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4F3A2C3E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B5CBBCA" w14:textId="5B336D7A" w:rsidR="000479F3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>., como vocera y administradora del Fideicomiso OXI EL TAMBO</w:t>
      </w:r>
    </w:p>
    <w:p w14:paraId="6CA74CB7" w14:textId="4568F7B1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Calle 10 </w:t>
      </w:r>
      <w:proofErr w:type="spellStart"/>
      <w:r>
        <w:rPr>
          <w:rFonts w:cs="Arial"/>
          <w:b/>
          <w:sz w:val="20"/>
          <w:szCs w:val="20"/>
        </w:rPr>
        <w:t>N°</w:t>
      </w:r>
      <w:proofErr w:type="spellEnd"/>
      <w:r>
        <w:rPr>
          <w:rFonts w:cs="Arial"/>
          <w:b/>
          <w:sz w:val="20"/>
          <w:szCs w:val="20"/>
        </w:rPr>
        <w:t xml:space="preserve"> 4-47 piso 20</w:t>
      </w:r>
    </w:p>
    <w:p w14:paraId="66F31B70" w14:textId="45FD5578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6B8A2B10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>CONCURSO DE MERITOS 1-2023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E12C1F6" w14:textId="61AE6FC9" w:rsidR="001669D1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>., como vocera y administradora del Fideicomiso OXI EL TAMBO</w:t>
      </w:r>
    </w:p>
    <w:p w14:paraId="07F49973" w14:textId="3B6DF49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Calle 10 </w:t>
      </w:r>
      <w:proofErr w:type="spellStart"/>
      <w:r>
        <w:rPr>
          <w:rFonts w:cs="Arial"/>
          <w:b/>
          <w:sz w:val="20"/>
          <w:szCs w:val="20"/>
        </w:rPr>
        <w:t>N°</w:t>
      </w:r>
      <w:proofErr w:type="spellEnd"/>
      <w:r>
        <w:rPr>
          <w:rFonts w:cs="Arial"/>
          <w:b/>
          <w:sz w:val="20"/>
          <w:szCs w:val="20"/>
        </w:rPr>
        <w:t xml:space="preserve"> 4-47 piso 20</w:t>
      </w:r>
    </w:p>
    <w:p w14:paraId="044DEDCD" w14:textId="3A627945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ED3326A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603D4CCF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>CONCURSO DE MERITOS 1-2023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0"/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3EF32B94" w14:textId="06E2BDCA" w:rsidR="007C0B86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>., como vocera y administradora del Fideicomiso OXI EL TAMBO</w:t>
      </w:r>
    </w:p>
    <w:p w14:paraId="5F9CEA7C" w14:textId="3686F32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Calle 10 </w:t>
      </w:r>
      <w:proofErr w:type="spellStart"/>
      <w:r>
        <w:rPr>
          <w:rFonts w:cs="Arial"/>
          <w:b/>
          <w:sz w:val="20"/>
          <w:szCs w:val="20"/>
        </w:rPr>
        <w:t>N°</w:t>
      </w:r>
      <w:proofErr w:type="spellEnd"/>
      <w:r>
        <w:rPr>
          <w:rFonts w:cs="Arial"/>
          <w:b/>
          <w:sz w:val="20"/>
          <w:szCs w:val="20"/>
        </w:rPr>
        <w:t xml:space="preserve"> 4-47 piso 20</w:t>
      </w:r>
    </w:p>
    <w:p w14:paraId="722BE64D" w14:textId="0BBFF8C3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EB6F9F9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5A1E628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>CONCURSO DE MERITOS 1-2023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1"/>
      <w:headerReference w:type="default" r:id="rId12"/>
      <w:headerReference w:type="first" r:id="rId13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7812" w14:textId="77777777" w:rsidR="00CF7D86" w:rsidRDefault="00CF7D86" w:rsidP="00A10899">
      <w:r>
        <w:separator/>
      </w:r>
    </w:p>
  </w:endnote>
  <w:endnote w:type="continuationSeparator" w:id="0">
    <w:p w14:paraId="6CEE6253" w14:textId="77777777" w:rsidR="00CF7D86" w:rsidRDefault="00CF7D86" w:rsidP="00A10899">
      <w:r>
        <w:continuationSeparator/>
      </w:r>
    </w:p>
  </w:endnote>
  <w:endnote w:type="continuationNotice" w:id="1">
    <w:p w14:paraId="5CC51F15" w14:textId="77777777" w:rsidR="00CF7D86" w:rsidRDefault="00CF7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EC59" w14:textId="77777777" w:rsidR="00CF7D86" w:rsidRDefault="00CF7D86" w:rsidP="00A10899">
      <w:r>
        <w:separator/>
      </w:r>
    </w:p>
  </w:footnote>
  <w:footnote w:type="continuationSeparator" w:id="0">
    <w:p w14:paraId="54E30069" w14:textId="77777777" w:rsidR="00CF7D86" w:rsidRDefault="00CF7D86" w:rsidP="00A10899">
      <w:r>
        <w:continuationSeparator/>
      </w:r>
    </w:p>
  </w:footnote>
  <w:footnote w:type="continuationNotice" w:id="1">
    <w:p w14:paraId="70387E51" w14:textId="77777777" w:rsidR="00CF7D86" w:rsidRDefault="00CF7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572DB" w:rsidRPr="00E572DB" w14:paraId="6BD8F751" w14:textId="77777777" w:rsidTr="00E572D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3675D1" w14:textId="77777777" w:rsidR="00E572DB" w:rsidRPr="00E572DB" w:rsidRDefault="00E572DB" w:rsidP="00E572D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E572DB">
            <w:rPr>
              <w:rFonts w:cs="Arial"/>
              <w:b/>
              <w:sz w:val="16"/>
              <w:szCs w:val="16"/>
            </w:rPr>
            <w:t>FORMATO 13 ACREDITACIÓN DE EMPRENDIMIENTOS Y EMPRESAS DE MUJERES</w:t>
          </w:r>
        </w:p>
        <w:p w14:paraId="1A149E2B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4049165" w14:textId="7C43F86D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Cs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 PROYECTO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 “MEJORAMIENTO DE INFRAESTRUCTURA VIAL DEL PASO URBANO POR URIBE, EL TAMBO, CAUCA” 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5E4A84E4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E572DB" w:rsidRPr="00E572DB" w14:paraId="522774E3" w14:textId="77777777" w:rsidTr="00E572D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D94CC1E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 xml:space="preserve">CONCURSO DE MERITOS </w:t>
          </w:r>
          <w:proofErr w:type="spellStart"/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5067981A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31430B5E" w14:textId="77777777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417DA87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E572DB" w:rsidRPr="00E572DB" w14:paraId="7BE6F466" w14:textId="77777777" w:rsidTr="00E572DB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EBC0E71" w14:textId="38283FB8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1C693B" w:rsidRPr="001C693B">
            <w:rPr>
              <w:rFonts w:eastAsia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F82E70F" w14:textId="77777777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18C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693B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C6EDC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CF7D86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47DBB"/>
    <w:rsid w:val="00E55A20"/>
    <w:rsid w:val="00E55C07"/>
    <w:rsid w:val="00E572DB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0E9C"/>
    <w:rsid w:val="00F31B9C"/>
    <w:rsid w:val="00F31BDA"/>
    <w:rsid w:val="00F36619"/>
    <w:rsid w:val="00F3740E"/>
    <w:rsid w:val="00F42D83"/>
    <w:rsid w:val="00F74B5A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1672</Words>
  <Characters>9198</Characters>
  <Application>Microsoft Office Word</Application>
  <DocSecurity>0</DocSecurity>
  <Lines>76</Lines>
  <Paragraphs>21</Paragraphs>
  <ScaleCrop>false</ScaleCrop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4</cp:revision>
  <cp:lastPrinted>2022-07-22T21:59:00Z</cp:lastPrinted>
  <dcterms:created xsi:type="dcterms:W3CDTF">2023-06-21T15:18:00Z</dcterms:created>
  <dcterms:modified xsi:type="dcterms:W3CDTF">2023-06-22T16:57:00Z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